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65" w:rsidRPr="00881D36" w:rsidRDefault="005128CE" w:rsidP="00881D36">
      <w:pPr>
        <w:widowControl/>
        <w:spacing w:afterLines="50" w:after="180"/>
        <w:jc w:val="center"/>
        <w:rPr>
          <w:rFonts w:ascii="Times New Roman" w:eastAsia="標楷體" w:hAnsi="Times New Roman" w:cs="Times New Roman"/>
          <w:b/>
          <w:sz w:val="44"/>
        </w:rPr>
      </w:pPr>
      <w:r w:rsidRPr="00881D36">
        <w:rPr>
          <w:rFonts w:ascii="Times New Roman" w:eastAsia="標楷體" w:hAnsi="Times New Roman" w:cs="Times New Roman"/>
          <w:b/>
          <w:sz w:val="44"/>
        </w:rPr>
        <w:t>產業創新條例</w:t>
      </w:r>
      <w:r w:rsidR="00881D36" w:rsidRPr="00881D36">
        <w:rPr>
          <w:rFonts w:ascii="Times New Roman" w:eastAsia="標楷體" w:hAnsi="Times New Roman" w:cs="Times New Roman" w:hint="eastAsia"/>
          <w:b/>
          <w:sz w:val="44"/>
        </w:rPr>
        <w:t>及公司法</w:t>
      </w:r>
      <w:r w:rsidR="00F71E44" w:rsidRPr="00881D36">
        <w:rPr>
          <w:rFonts w:ascii="Times New Roman" w:eastAsia="標楷體" w:hAnsi="Times New Roman" w:cs="Times New Roman"/>
          <w:b/>
          <w:sz w:val="44"/>
        </w:rPr>
        <w:t>修</w:t>
      </w:r>
      <w:r w:rsidRPr="00881D36">
        <w:rPr>
          <w:rFonts w:ascii="Times New Roman" w:eastAsia="標楷體" w:hAnsi="Times New Roman" w:cs="Times New Roman"/>
          <w:b/>
          <w:sz w:val="44"/>
        </w:rPr>
        <w:t>法宣導</w:t>
      </w:r>
      <w:r w:rsidR="00E234AF" w:rsidRPr="00881D36">
        <w:rPr>
          <w:rFonts w:ascii="Times New Roman" w:eastAsia="標楷體" w:hAnsi="Times New Roman" w:cs="Times New Roman"/>
          <w:b/>
          <w:sz w:val="44"/>
        </w:rPr>
        <w:t>說明會</w:t>
      </w:r>
    </w:p>
    <w:p w:rsidR="00E234AF" w:rsidRPr="00CC18A2" w:rsidRDefault="00E234AF" w:rsidP="00580E29">
      <w:pPr>
        <w:pStyle w:val="a3"/>
        <w:numPr>
          <w:ilvl w:val="0"/>
          <w:numId w:val="2"/>
        </w:numPr>
        <w:spacing w:line="560" w:lineRule="exact"/>
        <w:ind w:leftChars="0" w:left="708" w:hangingChars="221" w:hanging="708"/>
        <w:jc w:val="both"/>
        <w:rPr>
          <w:rFonts w:ascii="Times New Roman" w:eastAsia="標楷體" w:hAnsi="Times New Roman" w:cs="Times New Roman"/>
          <w:b/>
          <w:sz w:val="32"/>
          <w:szCs w:val="30"/>
        </w:rPr>
      </w:pPr>
      <w:r w:rsidRPr="00CC18A2">
        <w:rPr>
          <w:rFonts w:ascii="Times New Roman" w:eastAsia="標楷體" w:hAnsi="Times New Roman" w:cs="Times New Roman"/>
          <w:b/>
          <w:sz w:val="32"/>
          <w:szCs w:val="30"/>
        </w:rPr>
        <w:t>前言</w:t>
      </w:r>
    </w:p>
    <w:p w:rsidR="00A96A19" w:rsidRDefault="005128CE" w:rsidP="00A96A19">
      <w:pPr>
        <w:pStyle w:val="a3"/>
        <w:spacing w:line="560" w:lineRule="exact"/>
        <w:ind w:leftChars="100" w:left="240" w:firstLineChars="200" w:firstLine="60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C18A2">
        <w:rPr>
          <w:rFonts w:ascii="Times New Roman" w:eastAsia="標楷體" w:hAnsi="Times New Roman" w:cs="Times New Roman"/>
          <w:sz w:val="30"/>
          <w:szCs w:val="30"/>
        </w:rPr>
        <w:t>產業創新條例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自</w:t>
      </w:r>
      <w:r w:rsidR="00CC0D58" w:rsidRPr="00CC18A2">
        <w:rPr>
          <w:rFonts w:ascii="Times New Roman" w:eastAsia="標楷體" w:hAnsi="Times New Roman" w:cs="Times New Roman"/>
          <w:sz w:val="30"/>
          <w:szCs w:val="30"/>
        </w:rPr>
        <w:t>99</w:t>
      </w:r>
      <w:r w:rsidR="00CC0D58" w:rsidRPr="00CC18A2">
        <w:rPr>
          <w:rFonts w:ascii="Times New Roman" w:eastAsia="標楷體" w:hAnsi="Times New Roman" w:cs="Times New Roman"/>
          <w:sz w:val="30"/>
          <w:szCs w:val="30"/>
        </w:rPr>
        <w:t>年</w:t>
      </w:r>
      <w:r w:rsidR="00CC0D58" w:rsidRPr="00CC18A2">
        <w:rPr>
          <w:rFonts w:ascii="Times New Roman" w:eastAsia="標楷體" w:hAnsi="Times New Roman" w:cs="Times New Roman"/>
          <w:sz w:val="30"/>
          <w:szCs w:val="30"/>
        </w:rPr>
        <w:t>5</w:t>
      </w:r>
      <w:r w:rsidR="00CC0D58" w:rsidRPr="00CC18A2">
        <w:rPr>
          <w:rFonts w:ascii="Times New Roman" w:eastAsia="標楷體" w:hAnsi="Times New Roman" w:cs="Times New Roman"/>
          <w:sz w:val="30"/>
          <w:szCs w:val="30"/>
        </w:rPr>
        <w:t>月</w:t>
      </w:r>
      <w:r w:rsidR="00CC0D58" w:rsidRPr="00CC18A2">
        <w:rPr>
          <w:rFonts w:ascii="Times New Roman" w:eastAsia="標楷體" w:hAnsi="Times New Roman" w:cs="Times New Roman"/>
          <w:sz w:val="30"/>
          <w:szCs w:val="30"/>
        </w:rPr>
        <w:t>12</w:t>
      </w:r>
      <w:r w:rsidR="00CC0D58" w:rsidRPr="00CC18A2">
        <w:rPr>
          <w:rFonts w:ascii="Times New Roman" w:eastAsia="標楷體" w:hAnsi="Times New Roman" w:cs="Times New Roman"/>
          <w:sz w:val="30"/>
          <w:szCs w:val="30"/>
        </w:rPr>
        <w:t>日公布施行，</w:t>
      </w:r>
      <w:r w:rsidR="00014FCB" w:rsidRPr="00CC18A2">
        <w:rPr>
          <w:rFonts w:ascii="Times New Roman" w:eastAsia="標楷體" w:hAnsi="Times New Roman" w:cs="Times New Roman"/>
          <w:sz w:val="30"/>
          <w:szCs w:val="30"/>
        </w:rPr>
        <w:t>於</w:t>
      </w:r>
      <w:r w:rsidR="00014FCB" w:rsidRPr="00CC18A2">
        <w:rPr>
          <w:rFonts w:ascii="Times New Roman" w:eastAsia="標楷體" w:hAnsi="Times New Roman" w:cs="Times New Roman"/>
          <w:sz w:val="30"/>
          <w:szCs w:val="30"/>
        </w:rPr>
        <w:t>106</w:t>
      </w:r>
      <w:r w:rsidR="00014FCB" w:rsidRPr="00CC18A2">
        <w:rPr>
          <w:rFonts w:ascii="Times New Roman" w:eastAsia="標楷體" w:hAnsi="Times New Roman" w:cs="Times New Roman"/>
          <w:sz w:val="30"/>
          <w:szCs w:val="30"/>
        </w:rPr>
        <w:t>年</w:t>
      </w:r>
      <w:r w:rsidR="00014FCB" w:rsidRPr="00CC18A2">
        <w:rPr>
          <w:rFonts w:ascii="Times New Roman" w:eastAsia="標楷體" w:hAnsi="Times New Roman" w:cs="Times New Roman"/>
          <w:sz w:val="30"/>
          <w:szCs w:val="30"/>
        </w:rPr>
        <w:t>11</w:t>
      </w:r>
      <w:r w:rsidR="00014FCB" w:rsidRPr="00CC18A2">
        <w:rPr>
          <w:rFonts w:ascii="Times New Roman" w:eastAsia="標楷體" w:hAnsi="Times New Roman" w:cs="Times New Roman"/>
          <w:sz w:val="30"/>
          <w:szCs w:val="30"/>
        </w:rPr>
        <w:t>月</w:t>
      </w:r>
      <w:r w:rsidR="00014FCB" w:rsidRPr="00CC18A2">
        <w:rPr>
          <w:rFonts w:ascii="Times New Roman" w:eastAsia="標楷體" w:hAnsi="Times New Roman" w:cs="Times New Roman"/>
          <w:sz w:val="30"/>
          <w:szCs w:val="30"/>
        </w:rPr>
        <w:t>22</w:t>
      </w:r>
      <w:r w:rsidR="00014FCB" w:rsidRPr="00CC18A2">
        <w:rPr>
          <w:rFonts w:ascii="Times New Roman" w:eastAsia="標楷體" w:hAnsi="Times New Roman" w:cs="Times New Roman"/>
          <w:sz w:val="30"/>
          <w:szCs w:val="30"/>
        </w:rPr>
        <w:t>日修正公布，</w:t>
      </w:r>
      <w:r w:rsidR="00AA162E" w:rsidRPr="00CC18A2">
        <w:rPr>
          <w:rFonts w:ascii="Times New Roman" w:eastAsia="標楷體" w:hAnsi="Times New Roman" w:cs="Times New Roman"/>
          <w:sz w:val="30"/>
          <w:szCs w:val="30"/>
        </w:rPr>
        <w:t>計修正</w:t>
      </w:r>
      <w:r w:rsidR="00AA162E" w:rsidRPr="00CC18A2">
        <w:rPr>
          <w:rFonts w:ascii="Times New Roman" w:eastAsia="標楷體" w:hAnsi="Times New Roman" w:cs="Times New Roman"/>
          <w:sz w:val="30"/>
          <w:szCs w:val="30"/>
        </w:rPr>
        <w:t>23</w:t>
      </w:r>
      <w:r w:rsidR="00AA162E" w:rsidRPr="00CC18A2">
        <w:rPr>
          <w:rFonts w:ascii="Times New Roman" w:eastAsia="標楷體" w:hAnsi="Times New Roman" w:cs="Times New Roman"/>
          <w:sz w:val="30"/>
          <w:szCs w:val="30"/>
        </w:rPr>
        <w:t>條條文，</w:t>
      </w:r>
      <w:r w:rsidR="00CC0D58" w:rsidRPr="00CC18A2">
        <w:rPr>
          <w:rFonts w:ascii="Times New Roman" w:eastAsia="標楷體" w:hAnsi="Times New Roman" w:cs="Times New Roman"/>
          <w:sz w:val="30"/>
          <w:szCs w:val="30"/>
        </w:rPr>
        <w:t>修正重點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包括</w:t>
      </w:r>
      <w:r w:rsidR="00AA162E" w:rsidRPr="00CC18A2">
        <w:rPr>
          <w:rFonts w:ascii="Times New Roman" w:eastAsia="標楷體" w:hAnsi="Times New Roman" w:cs="Times New Roman"/>
          <w:sz w:val="30"/>
          <w:szCs w:val="30"/>
        </w:rPr>
        <w:t>強化國營事業研發、天使投資人租稅優惠、有限合夥創投事業得</w:t>
      </w:r>
      <w:proofErr w:type="gramStart"/>
      <w:r w:rsidR="00AA162E" w:rsidRPr="00CC18A2">
        <w:rPr>
          <w:rFonts w:ascii="Times New Roman" w:eastAsia="標楷體" w:hAnsi="Times New Roman" w:cs="Times New Roman"/>
          <w:sz w:val="30"/>
          <w:szCs w:val="30"/>
        </w:rPr>
        <w:t>採</w:t>
      </w:r>
      <w:proofErr w:type="gramEnd"/>
      <w:r w:rsidR="00AA162E" w:rsidRPr="00CC18A2">
        <w:rPr>
          <w:rFonts w:ascii="Times New Roman" w:eastAsia="標楷體" w:hAnsi="Times New Roman" w:cs="Times New Roman"/>
          <w:sz w:val="30"/>
          <w:szCs w:val="30"/>
        </w:rPr>
        <w:t>透視個體概念課稅、產業園區閒置用地強制拍賣等；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又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於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107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年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6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月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20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日</w:t>
      </w:r>
      <w:proofErr w:type="gramStart"/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修正產創條例</w:t>
      </w:r>
      <w:proofErr w:type="gramEnd"/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第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19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條之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1</w:t>
      </w:r>
      <w:proofErr w:type="gramStart"/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員工</w:t>
      </w:r>
      <w:r w:rsidR="00B93531" w:rsidRPr="00CC18A2">
        <w:rPr>
          <w:rFonts w:ascii="Times New Roman" w:eastAsia="標楷體" w:hAnsi="Times New Roman" w:cs="Times New Roman"/>
          <w:sz w:val="30"/>
          <w:szCs w:val="30"/>
        </w:rPr>
        <w:t>獎酬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股</w:t>
      </w:r>
      <w:proofErr w:type="gramEnd"/>
      <w:r w:rsidR="00B93531">
        <w:rPr>
          <w:rFonts w:ascii="Times New Roman" w:eastAsia="標楷體" w:hAnsi="Times New Roman" w:cs="Times New Roman" w:hint="eastAsia"/>
          <w:sz w:val="30"/>
          <w:szCs w:val="30"/>
        </w:rPr>
        <w:t>票緩課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規定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，強化公司留</w:t>
      </w:r>
      <w:proofErr w:type="gramStart"/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才攬</w:t>
      </w:r>
      <w:proofErr w:type="gramEnd"/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才</w:t>
      </w:r>
      <w:r w:rsidR="00B93531">
        <w:rPr>
          <w:rFonts w:ascii="Times New Roman" w:eastAsia="標楷體" w:hAnsi="Times New Roman" w:cs="Times New Roman" w:hint="eastAsia"/>
          <w:sz w:val="30"/>
          <w:szCs w:val="30"/>
        </w:rPr>
        <w:t>政策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工具之運用。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另公司法於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107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8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日大幅修正，修法主軸涵蓋創新鬆綁、電子與國際化及加強公司治理。</w:t>
      </w:r>
    </w:p>
    <w:p w:rsidR="00E234AF" w:rsidRPr="00CC18A2" w:rsidRDefault="00D9694C" w:rsidP="00A96A19">
      <w:pPr>
        <w:pStyle w:val="a3"/>
        <w:spacing w:line="560" w:lineRule="exact"/>
        <w:ind w:leftChars="100" w:left="240" w:firstLineChars="200" w:firstLine="60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C18A2">
        <w:rPr>
          <w:rFonts w:ascii="Times New Roman" w:eastAsia="標楷體" w:hAnsi="Times New Roman" w:cs="Times New Roman"/>
          <w:sz w:val="30"/>
          <w:szCs w:val="30"/>
        </w:rPr>
        <w:t>為使產業界</w:t>
      </w:r>
      <w:proofErr w:type="gramStart"/>
      <w:r w:rsidRPr="00CC18A2">
        <w:rPr>
          <w:rFonts w:ascii="Times New Roman" w:eastAsia="標楷體" w:hAnsi="Times New Roman" w:cs="Times New Roman"/>
          <w:sz w:val="30"/>
          <w:szCs w:val="30"/>
        </w:rPr>
        <w:t>瞭解</w:t>
      </w:r>
      <w:r w:rsidR="00AA162E" w:rsidRPr="00CC18A2">
        <w:rPr>
          <w:rFonts w:ascii="Times New Roman" w:eastAsia="標楷體" w:hAnsi="Times New Roman" w:cs="Times New Roman"/>
          <w:sz w:val="30"/>
          <w:szCs w:val="30"/>
        </w:rPr>
        <w:t>產創條例</w:t>
      </w:r>
      <w:proofErr w:type="gramEnd"/>
      <w:r w:rsidR="00881D36">
        <w:rPr>
          <w:rFonts w:ascii="Times New Roman" w:eastAsia="標楷體" w:hAnsi="Times New Roman" w:cs="Times New Roman" w:hint="eastAsia"/>
          <w:sz w:val="30"/>
          <w:szCs w:val="30"/>
        </w:rPr>
        <w:t>及公司法</w:t>
      </w:r>
      <w:r w:rsidR="003D0C54" w:rsidRPr="00CC18A2">
        <w:rPr>
          <w:rFonts w:ascii="Times New Roman" w:eastAsia="標楷體" w:hAnsi="Times New Roman" w:cs="Times New Roman"/>
          <w:sz w:val="30"/>
          <w:szCs w:val="30"/>
        </w:rPr>
        <w:t>修法</w:t>
      </w:r>
      <w:r w:rsidR="004E09D7" w:rsidRPr="00CC18A2">
        <w:rPr>
          <w:rFonts w:ascii="Times New Roman" w:eastAsia="標楷體" w:hAnsi="Times New Roman" w:cs="Times New Roman"/>
          <w:sz w:val="30"/>
          <w:szCs w:val="30"/>
        </w:rPr>
        <w:t>相關</w:t>
      </w:r>
      <w:r w:rsidR="003D0C54" w:rsidRPr="00CC18A2">
        <w:rPr>
          <w:rFonts w:ascii="Times New Roman" w:eastAsia="標楷體" w:hAnsi="Times New Roman" w:cs="Times New Roman"/>
          <w:sz w:val="30"/>
          <w:szCs w:val="30"/>
        </w:rPr>
        <w:t>規定</w:t>
      </w:r>
      <w:r w:rsidRPr="00CC18A2">
        <w:rPr>
          <w:rFonts w:ascii="Times New Roman" w:eastAsia="標楷體" w:hAnsi="Times New Roman" w:cs="Times New Roman"/>
          <w:sz w:val="30"/>
          <w:szCs w:val="30"/>
        </w:rPr>
        <w:t>，</w:t>
      </w:r>
      <w:r w:rsidR="004E09D7" w:rsidRPr="00CC18A2">
        <w:rPr>
          <w:rFonts w:ascii="Times New Roman" w:eastAsia="標楷體" w:hAnsi="Times New Roman" w:cs="Times New Roman"/>
          <w:sz w:val="30"/>
          <w:szCs w:val="30"/>
        </w:rPr>
        <w:t>以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遵循與</w:t>
      </w:r>
      <w:r w:rsidR="004E09D7" w:rsidRPr="00CC18A2">
        <w:rPr>
          <w:rFonts w:ascii="Times New Roman" w:eastAsia="標楷體" w:hAnsi="Times New Roman" w:cs="Times New Roman"/>
          <w:sz w:val="30"/>
          <w:szCs w:val="30"/>
        </w:rPr>
        <w:t>運用政策資源，</w:t>
      </w:r>
      <w:r w:rsidRPr="00CC18A2">
        <w:rPr>
          <w:rFonts w:ascii="Times New Roman" w:eastAsia="標楷體" w:hAnsi="Times New Roman" w:cs="Times New Roman"/>
          <w:sz w:val="30"/>
          <w:szCs w:val="30"/>
        </w:rPr>
        <w:t>爰</w:t>
      </w:r>
      <w:r w:rsidR="004E09D7" w:rsidRPr="00CC18A2">
        <w:rPr>
          <w:rFonts w:ascii="Times New Roman" w:eastAsia="標楷體" w:hAnsi="Times New Roman" w:cs="Times New Roman"/>
          <w:sz w:val="30"/>
          <w:szCs w:val="30"/>
        </w:rPr>
        <w:t>訂於</w:t>
      </w:r>
      <w:r w:rsidRPr="00CC18A2">
        <w:rPr>
          <w:rFonts w:ascii="Times New Roman" w:eastAsia="標楷體" w:hAnsi="Times New Roman" w:cs="Times New Roman"/>
          <w:sz w:val="30"/>
          <w:szCs w:val="30"/>
        </w:rPr>
        <w:t>107</w:t>
      </w:r>
      <w:r w:rsidRPr="00CC18A2">
        <w:rPr>
          <w:rFonts w:ascii="Times New Roman" w:eastAsia="標楷體" w:hAnsi="Times New Roman" w:cs="Times New Roman"/>
          <w:sz w:val="30"/>
          <w:szCs w:val="30"/>
        </w:rPr>
        <w:t>年</w:t>
      </w:r>
      <w:r w:rsidRPr="00CC18A2">
        <w:rPr>
          <w:rFonts w:ascii="Times New Roman" w:eastAsia="標楷體" w:hAnsi="Times New Roman" w:cs="Times New Roman"/>
          <w:sz w:val="30"/>
          <w:szCs w:val="30"/>
        </w:rPr>
        <w:t>10</w:t>
      </w:r>
      <w:r w:rsidRPr="00CC18A2">
        <w:rPr>
          <w:rFonts w:ascii="Times New Roman" w:eastAsia="標楷體" w:hAnsi="Times New Roman" w:cs="Times New Roman"/>
          <w:sz w:val="30"/>
          <w:szCs w:val="30"/>
        </w:rPr>
        <w:t>月於</w:t>
      </w:r>
      <w:r w:rsidR="005128CE" w:rsidRPr="00CC18A2">
        <w:rPr>
          <w:rFonts w:ascii="Times New Roman" w:eastAsia="標楷體" w:hAnsi="Times New Roman" w:cs="Times New Roman"/>
          <w:sz w:val="30"/>
          <w:szCs w:val="30"/>
        </w:rPr>
        <w:t>北、</w:t>
      </w:r>
      <w:r w:rsidRPr="00CC18A2">
        <w:rPr>
          <w:rFonts w:ascii="Times New Roman" w:eastAsia="標楷體" w:hAnsi="Times New Roman" w:cs="Times New Roman"/>
          <w:sz w:val="30"/>
          <w:szCs w:val="30"/>
        </w:rPr>
        <w:t>中</w:t>
      </w:r>
      <w:r w:rsidR="005128CE" w:rsidRPr="00CC18A2">
        <w:rPr>
          <w:rFonts w:ascii="Times New Roman" w:eastAsia="標楷體" w:hAnsi="Times New Roman" w:cs="Times New Roman"/>
          <w:sz w:val="30"/>
          <w:szCs w:val="30"/>
        </w:rPr>
        <w:t>、</w:t>
      </w:r>
      <w:r w:rsidRPr="00CC18A2">
        <w:rPr>
          <w:rFonts w:ascii="Times New Roman" w:eastAsia="標楷體" w:hAnsi="Times New Roman" w:cs="Times New Roman"/>
          <w:sz w:val="30"/>
          <w:szCs w:val="30"/>
        </w:rPr>
        <w:t>南</w:t>
      </w:r>
      <w:r w:rsidR="005128CE" w:rsidRPr="00CC18A2">
        <w:rPr>
          <w:rFonts w:ascii="Times New Roman" w:eastAsia="標楷體" w:hAnsi="Times New Roman" w:cs="Times New Roman"/>
          <w:sz w:val="30"/>
          <w:szCs w:val="30"/>
        </w:rPr>
        <w:t>辦理</w:t>
      </w:r>
      <w:r w:rsidR="005128CE" w:rsidRPr="00CC18A2">
        <w:rPr>
          <w:rFonts w:ascii="Times New Roman" w:eastAsia="標楷體" w:hAnsi="Times New Roman" w:cs="Times New Roman"/>
          <w:sz w:val="30"/>
          <w:szCs w:val="30"/>
        </w:rPr>
        <w:t>4</w:t>
      </w:r>
      <w:r w:rsidR="005128CE" w:rsidRPr="00CC18A2">
        <w:rPr>
          <w:rFonts w:ascii="Times New Roman" w:eastAsia="標楷體" w:hAnsi="Times New Roman" w:cs="Times New Roman"/>
          <w:sz w:val="30"/>
          <w:szCs w:val="30"/>
        </w:rPr>
        <w:t>場次宣導說明會</w:t>
      </w:r>
      <w:r w:rsidRPr="00CC18A2">
        <w:rPr>
          <w:rFonts w:ascii="Times New Roman" w:eastAsia="標楷體" w:hAnsi="Times New Roman" w:cs="Times New Roman"/>
          <w:sz w:val="30"/>
          <w:szCs w:val="30"/>
        </w:rPr>
        <w:t>，</w:t>
      </w:r>
      <w:r w:rsidR="004E09D7" w:rsidRPr="00CC18A2">
        <w:rPr>
          <w:rFonts w:ascii="Times New Roman" w:eastAsia="標楷體" w:hAnsi="Times New Roman" w:cs="Times New Roman"/>
          <w:sz w:val="30"/>
          <w:szCs w:val="30"/>
        </w:rPr>
        <w:t>特邀請產業界共襄盛舉，歡迎報名參加</w:t>
      </w:r>
      <w:r w:rsidR="00E234AF" w:rsidRPr="00CC18A2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E234AF" w:rsidRPr="00CC18A2" w:rsidRDefault="00E234AF" w:rsidP="002706E1">
      <w:pPr>
        <w:pStyle w:val="a3"/>
        <w:numPr>
          <w:ilvl w:val="0"/>
          <w:numId w:val="2"/>
        </w:numPr>
        <w:spacing w:line="560" w:lineRule="exact"/>
        <w:ind w:leftChars="0" w:left="708" w:hangingChars="221" w:hanging="708"/>
        <w:jc w:val="both"/>
        <w:rPr>
          <w:rFonts w:ascii="Times New Roman" w:eastAsia="標楷體" w:hAnsi="Times New Roman" w:cs="Times New Roman"/>
          <w:b/>
          <w:sz w:val="32"/>
          <w:szCs w:val="30"/>
        </w:rPr>
      </w:pPr>
      <w:r w:rsidRPr="00CC18A2">
        <w:rPr>
          <w:rFonts w:ascii="Times New Roman" w:eastAsia="標楷體" w:hAnsi="Times New Roman" w:cs="Times New Roman"/>
          <w:b/>
          <w:sz w:val="32"/>
          <w:szCs w:val="30"/>
        </w:rPr>
        <w:t>場次</w:t>
      </w:r>
    </w:p>
    <w:p w:rsidR="00E234AF" w:rsidRPr="00CC18A2" w:rsidRDefault="00E234AF" w:rsidP="00881D36">
      <w:pPr>
        <w:pStyle w:val="a3"/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C18A2">
        <w:rPr>
          <w:rFonts w:ascii="Times New Roman" w:eastAsia="標楷體" w:hAnsi="Times New Roman" w:cs="Times New Roman"/>
          <w:sz w:val="30"/>
          <w:szCs w:val="30"/>
        </w:rPr>
        <w:t>107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580E29" w:rsidRPr="00CC18A2">
        <w:rPr>
          <w:rFonts w:ascii="Times New Roman" w:eastAsia="標楷體" w:hAnsi="Times New Roman" w:cs="Times New Roman"/>
          <w:sz w:val="30"/>
          <w:szCs w:val="30"/>
        </w:rPr>
        <w:t>10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4C4F6E" w:rsidRPr="00CC18A2">
        <w:rPr>
          <w:rFonts w:ascii="Times New Roman" w:eastAsia="標楷體" w:hAnsi="Times New Roman" w:cs="Times New Roman"/>
          <w:sz w:val="30"/>
          <w:szCs w:val="30"/>
        </w:rPr>
        <w:t>12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日至</w:t>
      </w:r>
      <w:r w:rsidR="00580E29" w:rsidRPr="00CC18A2">
        <w:rPr>
          <w:rFonts w:ascii="Times New Roman" w:eastAsia="標楷體" w:hAnsi="Times New Roman" w:cs="Times New Roman"/>
          <w:sz w:val="30"/>
          <w:szCs w:val="30"/>
        </w:rPr>
        <w:t>107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580E29" w:rsidRPr="00CC18A2">
        <w:rPr>
          <w:rFonts w:ascii="Times New Roman" w:eastAsia="標楷體" w:hAnsi="Times New Roman" w:cs="Times New Roman"/>
          <w:sz w:val="30"/>
          <w:szCs w:val="30"/>
        </w:rPr>
        <w:t>10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4C4F6E" w:rsidRPr="00CC18A2">
        <w:rPr>
          <w:rFonts w:ascii="Times New Roman" w:eastAsia="標楷體" w:hAnsi="Times New Roman" w:cs="Times New Roman"/>
          <w:sz w:val="30"/>
          <w:szCs w:val="30"/>
        </w:rPr>
        <w:t>30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Pr="00CC18A2">
        <w:rPr>
          <w:rFonts w:ascii="Times New Roman" w:eastAsia="標楷體" w:hAnsi="Times New Roman" w:cs="Times New Roman"/>
          <w:sz w:val="30"/>
          <w:szCs w:val="30"/>
        </w:rPr>
        <w:t>計辦理</w:t>
      </w:r>
      <w:r w:rsidR="00D9694C" w:rsidRPr="00CC18A2">
        <w:rPr>
          <w:rFonts w:ascii="Times New Roman" w:eastAsia="標楷體" w:hAnsi="Times New Roman" w:cs="Times New Roman"/>
          <w:sz w:val="30"/>
          <w:szCs w:val="30"/>
        </w:rPr>
        <w:t>4</w:t>
      </w:r>
      <w:r w:rsidRPr="00CC18A2">
        <w:rPr>
          <w:rFonts w:ascii="Times New Roman" w:eastAsia="標楷體" w:hAnsi="Times New Roman" w:cs="Times New Roman"/>
          <w:sz w:val="30"/>
          <w:szCs w:val="30"/>
        </w:rPr>
        <w:t>場次說明會，</w:t>
      </w:r>
      <w:proofErr w:type="gramStart"/>
      <w:r w:rsidRPr="00CC18A2">
        <w:rPr>
          <w:rFonts w:ascii="Times New Roman" w:eastAsia="標楷體" w:hAnsi="Times New Roman" w:cs="Times New Roman"/>
          <w:sz w:val="30"/>
          <w:szCs w:val="30"/>
        </w:rPr>
        <w:t>場次詳</w:t>
      </w:r>
      <w:proofErr w:type="gramEnd"/>
      <w:r w:rsidR="00B46A5E" w:rsidRPr="00CC18A2">
        <w:rPr>
          <w:rFonts w:ascii="Times New Roman" w:eastAsia="標楷體" w:hAnsi="Times New Roman" w:cs="Times New Roman"/>
          <w:sz w:val="30"/>
          <w:szCs w:val="30"/>
        </w:rPr>
        <w:t>下</w:t>
      </w:r>
      <w:r w:rsidR="00881D36">
        <w:rPr>
          <w:rFonts w:ascii="Times New Roman" w:eastAsia="標楷體" w:hAnsi="Times New Roman" w:cs="Times New Roman" w:hint="eastAsia"/>
          <w:sz w:val="30"/>
          <w:szCs w:val="30"/>
        </w:rPr>
        <w:t>表</w:t>
      </w:r>
      <w:r w:rsidR="00B46A5E" w:rsidRPr="00CC18A2">
        <w:rPr>
          <w:rFonts w:ascii="Times New Roman" w:eastAsia="標楷體" w:hAnsi="Times New Roman" w:cs="Times New Roman"/>
          <w:sz w:val="30"/>
          <w:szCs w:val="30"/>
        </w:rPr>
        <w:t>：</w:t>
      </w:r>
    </w:p>
    <w:tbl>
      <w:tblPr>
        <w:tblStyle w:val="a4"/>
        <w:tblW w:w="4803" w:type="pct"/>
        <w:tblInd w:w="392" w:type="dxa"/>
        <w:tblLook w:val="04A0" w:firstRow="1" w:lastRow="0" w:firstColumn="1" w:lastColumn="0" w:noHBand="0" w:noVBand="1"/>
      </w:tblPr>
      <w:tblGrid>
        <w:gridCol w:w="1202"/>
        <w:gridCol w:w="3041"/>
        <w:gridCol w:w="5326"/>
      </w:tblGrid>
      <w:tr w:rsidR="00B46A5E" w:rsidRPr="007E2E96" w:rsidTr="00881D36">
        <w:trPr>
          <w:trHeight w:val="70"/>
        </w:trPr>
        <w:tc>
          <w:tcPr>
            <w:tcW w:w="628" w:type="pct"/>
          </w:tcPr>
          <w:p w:rsidR="00B46A5E" w:rsidRPr="007E2E96" w:rsidRDefault="00B46A5E" w:rsidP="005C186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場次</w:t>
            </w:r>
          </w:p>
        </w:tc>
        <w:tc>
          <w:tcPr>
            <w:tcW w:w="1589" w:type="pct"/>
          </w:tcPr>
          <w:p w:rsidR="00B46A5E" w:rsidRPr="007E2E96" w:rsidRDefault="00B46A5E" w:rsidP="005C186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時間</w:t>
            </w:r>
          </w:p>
        </w:tc>
        <w:tc>
          <w:tcPr>
            <w:tcW w:w="2783" w:type="pct"/>
          </w:tcPr>
          <w:p w:rsidR="00B46A5E" w:rsidRPr="007E2E96" w:rsidRDefault="00B46A5E" w:rsidP="005C186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地點</w:t>
            </w:r>
          </w:p>
        </w:tc>
      </w:tr>
      <w:tr w:rsidR="00B46A5E" w:rsidRPr="007E2E96" w:rsidTr="00881D36">
        <w:trPr>
          <w:trHeight w:val="1171"/>
        </w:trPr>
        <w:tc>
          <w:tcPr>
            <w:tcW w:w="628" w:type="pct"/>
            <w:vAlign w:val="center"/>
          </w:tcPr>
          <w:p w:rsidR="00B46A5E" w:rsidRPr="007E2E96" w:rsidRDefault="00D9694C" w:rsidP="00DB5DDD">
            <w:pPr>
              <w:snapToGrid w:val="0"/>
              <w:spacing w:line="240" w:lineRule="atLeast"/>
              <w:ind w:leftChars="-48" w:left="-115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1.</w:t>
            </w:r>
            <w:r w:rsidR="00B46A5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台中場</w:t>
            </w:r>
          </w:p>
        </w:tc>
        <w:tc>
          <w:tcPr>
            <w:tcW w:w="1589" w:type="pct"/>
            <w:vAlign w:val="center"/>
          </w:tcPr>
          <w:p w:rsidR="00B46A5E" w:rsidRPr="007E2E96" w:rsidRDefault="00B46A5E" w:rsidP="00DB5DD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107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年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="005128C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月</w:t>
            </w:r>
            <w:r w:rsidR="005128C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12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日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="005128C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五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)</w:t>
            </w:r>
            <w:r w:rsidR="005128C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上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午</w:t>
            </w:r>
            <w:r w:rsidR="00825E76">
              <w:rPr>
                <w:rFonts w:ascii="Times New Roman" w:eastAsia="標楷體" w:hAnsi="Times New Roman" w:cs="Times New Roman"/>
                <w:sz w:val="28"/>
                <w:szCs w:val="30"/>
              </w:rPr>
              <w:t>9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時</w:t>
            </w:r>
          </w:p>
        </w:tc>
        <w:tc>
          <w:tcPr>
            <w:tcW w:w="2783" w:type="pct"/>
            <w:vAlign w:val="center"/>
          </w:tcPr>
          <w:p w:rsidR="00B46A5E" w:rsidRPr="007E2E96" w:rsidRDefault="005128CE" w:rsidP="00DB5DD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經濟部工業局污染防治人才培訓中心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301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會議室</w:t>
            </w:r>
            <w:r w:rsidR="00CC18A2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br/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台中市南屯區工業二十七路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17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號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)</w:t>
            </w:r>
          </w:p>
        </w:tc>
      </w:tr>
      <w:tr w:rsidR="00B46A5E" w:rsidRPr="007E2E96" w:rsidTr="00881D36">
        <w:trPr>
          <w:trHeight w:val="1171"/>
        </w:trPr>
        <w:tc>
          <w:tcPr>
            <w:tcW w:w="628" w:type="pct"/>
            <w:vAlign w:val="center"/>
          </w:tcPr>
          <w:p w:rsidR="00B46A5E" w:rsidRPr="007E2E96" w:rsidRDefault="00D9694C" w:rsidP="00DB5DDD">
            <w:pPr>
              <w:snapToGrid w:val="0"/>
              <w:spacing w:line="240" w:lineRule="atLeast"/>
              <w:ind w:leftChars="-48" w:left="-115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2.</w:t>
            </w:r>
            <w:r w:rsidR="005128C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新竹</w:t>
            </w:r>
            <w:r w:rsidR="00B46A5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場</w:t>
            </w:r>
          </w:p>
        </w:tc>
        <w:tc>
          <w:tcPr>
            <w:tcW w:w="1589" w:type="pct"/>
            <w:vAlign w:val="center"/>
          </w:tcPr>
          <w:p w:rsidR="00B46A5E" w:rsidRPr="007E2E96" w:rsidRDefault="00B46A5E" w:rsidP="00DB5DD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107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年</w:t>
            </w:r>
            <w:r w:rsidR="00580E29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10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月</w:t>
            </w:r>
            <w:r w:rsidR="00D9694C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17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日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="00D9694C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三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)</w:t>
            </w:r>
            <w:r w:rsidR="00D9694C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下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午</w:t>
            </w:r>
            <w:r w:rsidR="00D9694C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="004D4FB9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3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時</w:t>
            </w:r>
            <w:r w:rsidR="004D4FB9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30</w:t>
            </w:r>
            <w:r w:rsidR="004D4FB9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分</w:t>
            </w:r>
          </w:p>
        </w:tc>
        <w:tc>
          <w:tcPr>
            <w:tcW w:w="2783" w:type="pct"/>
            <w:vAlign w:val="center"/>
          </w:tcPr>
          <w:p w:rsidR="00B46A5E" w:rsidRPr="007E2E96" w:rsidRDefault="005128CE" w:rsidP="00DB5DD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新竹工業區服務中心</w:t>
            </w:r>
            <w:r w:rsidR="00CC18A2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br/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新竹縣湖口鄉中華路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22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號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)</w:t>
            </w:r>
          </w:p>
        </w:tc>
      </w:tr>
      <w:tr w:rsidR="00B46A5E" w:rsidRPr="007E2E96" w:rsidTr="00881D36">
        <w:trPr>
          <w:trHeight w:val="1171"/>
        </w:trPr>
        <w:tc>
          <w:tcPr>
            <w:tcW w:w="628" w:type="pct"/>
            <w:vAlign w:val="center"/>
          </w:tcPr>
          <w:p w:rsidR="00B46A5E" w:rsidRPr="007E2E96" w:rsidRDefault="004C4F6E" w:rsidP="00DB5DDD">
            <w:pPr>
              <w:snapToGrid w:val="0"/>
              <w:spacing w:line="240" w:lineRule="atLeast"/>
              <w:ind w:leftChars="-48" w:left="-115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3</w:t>
            </w:r>
            <w:r w:rsidR="00D9694C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.</w:t>
            </w:r>
            <w:r w:rsidR="005128C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高雄</w:t>
            </w:r>
            <w:r w:rsidR="00B46A5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場</w:t>
            </w:r>
          </w:p>
        </w:tc>
        <w:tc>
          <w:tcPr>
            <w:tcW w:w="1589" w:type="pct"/>
            <w:vAlign w:val="center"/>
          </w:tcPr>
          <w:p w:rsidR="00B46A5E" w:rsidRPr="007E2E96" w:rsidRDefault="00B46A5E" w:rsidP="00DB5DD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107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年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="00580E29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月</w:t>
            </w:r>
            <w:r w:rsidR="004C4F6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19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日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="004C4F6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五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)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下午</w:t>
            </w:r>
            <w:r w:rsidR="004D4FB9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="004D4FB9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3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時</w:t>
            </w:r>
            <w:r w:rsidR="004D4FB9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30</w:t>
            </w:r>
            <w:r w:rsidR="004D4FB9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分</w:t>
            </w:r>
          </w:p>
        </w:tc>
        <w:tc>
          <w:tcPr>
            <w:tcW w:w="2783" w:type="pct"/>
            <w:vAlign w:val="center"/>
          </w:tcPr>
          <w:p w:rsidR="00B46A5E" w:rsidRPr="007E2E96" w:rsidRDefault="00580E29" w:rsidP="00DB5DD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經濟部加工出口區管理處</w:t>
            </w:r>
            <w:r w:rsidR="002706E1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第</w:t>
            </w:r>
            <w:r w:rsidR="002706E1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2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會議室</w:t>
            </w:r>
            <w:r w:rsidR="00CC18A2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br/>
            </w:r>
            <w:r w:rsidR="00B46A5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高雄市楠梓區加昌路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600</w:t>
            </w:r>
            <w:r w:rsidR="002706E1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-7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號</w:t>
            </w:r>
            <w:r w:rsidR="002706E1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2</w:t>
            </w:r>
            <w:r w:rsidR="002706E1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樓</w:t>
            </w:r>
            <w:r w:rsidR="00B46A5E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)</w:t>
            </w:r>
          </w:p>
        </w:tc>
      </w:tr>
      <w:tr w:rsidR="004C4F6E" w:rsidRPr="007E2E96" w:rsidTr="00881D36">
        <w:trPr>
          <w:trHeight w:val="1171"/>
        </w:trPr>
        <w:tc>
          <w:tcPr>
            <w:tcW w:w="628" w:type="pct"/>
            <w:vAlign w:val="center"/>
          </w:tcPr>
          <w:p w:rsidR="004C4F6E" w:rsidRPr="007E2E96" w:rsidRDefault="004C4F6E" w:rsidP="00DB5DDD">
            <w:pPr>
              <w:snapToGrid w:val="0"/>
              <w:spacing w:line="240" w:lineRule="atLeast"/>
              <w:ind w:leftChars="-48" w:left="-115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4.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台北場</w:t>
            </w:r>
          </w:p>
        </w:tc>
        <w:tc>
          <w:tcPr>
            <w:tcW w:w="1589" w:type="pct"/>
            <w:vAlign w:val="center"/>
          </w:tcPr>
          <w:p w:rsidR="004C4F6E" w:rsidRPr="007E2E96" w:rsidRDefault="004C4F6E" w:rsidP="00DB5DD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107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年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10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月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30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日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二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)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上午</w:t>
            </w:r>
            <w:r w:rsidR="00825E76">
              <w:rPr>
                <w:rFonts w:ascii="Times New Roman" w:eastAsia="標楷體" w:hAnsi="Times New Roman" w:cs="Times New Roman"/>
                <w:sz w:val="28"/>
                <w:szCs w:val="30"/>
              </w:rPr>
              <w:t>9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時</w:t>
            </w:r>
          </w:p>
        </w:tc>
        <w:tc>
          <w:tcPr>
            <w:tcW w:w="2783" w:type="pct"/>
            <w:vAlign w:val="center"/>
          </w:tcPr>
          <w:p w:rsidR="004C4F6E" w:rsidRPr="007E2E96" w:rsidRDefault="004C4F6E" w:rsidP="00DB5DD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臺大校友會館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4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樓會議室</w:t>
            </w:r>
            <w:r w:rsidR="00CC18A2"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br/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臺北市濟南路一段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2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之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號</w:t>
            </w:r>
            <w:r w:rsidRPr="007E2E96">
              <w:rPr>
                <w:rFonts w:ascii="Times New Roman" w:eastAsia="標楷體" w:hAnsi="Times New Roman" w:cs="Times New Roman"/>
                <w:sz w:val="28"/>
                <w:szCs w:val="30"/>
              </w:rPr>
              <w:t>)</w:t>
            </w:r>
          </w:p>
        </w:tc>
      </w:tr>
    </w:tbl>
    <w:p w:rsidR="00E40FC4" w:rsidRPr="00CC18A2" w:rsidRDefault="00E40FC4" w:rsidP="005128CE">
      <w:pPr>
        <w:pStyle w:val="a3"/>
        <w:numPr>
          <w:ilvl w:val="0"/>
          <w:numId w:val="2"/>
        </w:numPr>
        <w:spacing w:beforeLines="50" w:before="180" w:line="560" w:lineRule="exact"/>
        <w:ind w:leftChars="0" w:left="664" w:hangingChars="221" w:hanging="664"/>
        <w:jc w:val="both"/>
        <w:rPr>
          <w:rFonts w:ascii="Times New Roman" w:eastAsia="標楷體" w:hAnsi="Times New Roman" w:cs="Times New Roman"/>
          <w:b/>
          <w:sz w:val="30"/>
          <w:szCs w:val="30"/>
        </w:rPr>
        <w:sectPr w:rsidR="00E40FC4" w:rsidRPr="00CC18A2" w:rsidSect="005128CE">
          <w:footerReference w:type="default" r:id="rId8"/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p w:rsidR="00E234AF" w:rsidRPr="00CC18A2" w:rsidRDefault="00E234AF" w:rsidP="002706E1">
      <w:pPr>
        <w:pStyle w:val="a3"/>
        <w:numPr>
          <w:ilvl w:val="0"/>
          <w:numId w:val="2"/>
        </w:numPr>
        <w:spacing w:afterLines="50" w:after="180" w:line="560" w:lineRule="exact"/>
        <w:ind w:leftChars="0" w:left="708" w:hangingChars="221" w:hanging="708"/>
        <w:jc w:val="both"/>
        <w:rPr>
          <w:rFonts w:ascii="Times New Roman" w:eastAsia="標楷體" w:hAnsi="Times New Roman" w:cs="Times New Roman"/>
          <w:b/>
          <w:sz w:val="32"/>
          <w:szCs w:val="30"/>
        </w:rPr>
      </w:pPr>
      <w:r w:rsidRPr="00CC18A2">
        <w:rPr>
          <w:rFonts w:ascii="Times New Roman" w:eastAsia="標楷體" w:hAnsi="Times New Roman" w:cs="Times New Roman"/>
          <w:b/>
          <w:sz w:val="32"/>
          <w:szCs w:val="30"/>
        </w:rPr>
        <w:lastRenderedPageBreak/>
        <w:t>議程</w:t>
      </w:r>
    </w:p>
    <w:tbl>
      <w:tblPr>
        <w:tblStyle w:val="a4"/>
        <w:tblW w:w="4873" w:type="pct"/>
        <w:tblInd w:w="250" w:type="dxa"/>
        <w:tblLook w:val="04A0" w:firstRow="1" w:lastRow="0" w:firstColumn="1" w:lastColumn="0" w:noHBand="0" w:noVBand="1"/>
      </w:tblPr>
      <w:tblGrid>
        <w:gridCol w:w="1771"/>
        <w:gridCol w:w="1773"/>
        <w:gridCol w:w="4111"/>
        <w:gridCol w:w="1950"/>
      </w:tblGrid>
      <w:tr w:rsidR="00790F52" w:rsidRPr="00CC18A2" w:rsidTr="009F20D4">
        <w:trPr>
          <w:trHeight w:val="340"/>
        </w:trPr>
        <w:tc>
          <w:tcPr>
            <w:tcW w:w="1845" w:type="pct"/>
            <w:gridSpan w:val="2"/>
            <w:vAlign w:val="center"/>
          </w:tcPr>
          <w:p w:rsidR="00790F52" w:rsidRPr="00CC18A2" w:rsidRDefault="00790F52" w:rsidP="00C31425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28"/>
                <w:szCs w:val="30"/>
              </w:rPr>
              <w:t>時間</w:t>
            </w:r>
          </w:p>
        </w:tc>
        <w:tc>
          <w:tcPr>
            <w:tcW w:w="2140" w:type="pct"/>
            <w:vMerge w:val="restart"/>
            <w:vAlign w:val="center"/>
          </w:tcPr>
          <w:p w:rsidR="00790F52" w:rsidRPr="00CC18A2" w:rsidRDefault="00790F52" w:rsidP="00C31425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28"/>
                <w:szCs w:val="30"/>
              </w:rPr>
              <w:t>內容</w:t>
            </w:r>
          </w:p>
        </w:tc>
        <w:tc>
          <w:tcPr>
            <w:tcW w:w="1015" w:type="pct"/>
            <w:vMerge w:val="restart"/>
            <w:vAlign w:val="center"/>
          </w:tcPr>
          <w:p w:rsidR="00790F52" w:rsidRPr="00CC18A2" w:rsidRDefault="00790F52" w:rsidP="00C31425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28"/>
                <w:szCs w:val="30"/>
              </w:rPr>
              <w:t>主講人</w:t>
            </w:r>
          </w:p>
        </w:tc>
      </w:tr>
      <w:tr w:rsidR="00790F52" w:rsidRPr="00CC18A2" w:rsidTr="009F20D4">
        <w:trPr>
          <w:trHeight w:val="340"/>
        </w:trPr>
        <w:tc>
          <w:tcPr>
            <w:tcW w:w="922" w:type="pct"/>
            <w:vAlign w:val="center"/>
          </w:tcPr>
          <w:p w:rsidR="00790F52" w:rsidRPr="00CC18A2" w:rsidRDefault="00790F52" w:rsidP="00C31425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28"/>
                <w:szCs w:val="30"/>
              </w:rPr>
              <w:t>上午</w:t>
            </w:r>
            <w:r w:rsidR="009F20D4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場次</w:t>
            </w:r>
          </w:p>
        </w:tc>
        <w:tc>
          <w:tcPr>
            <w:tcW w:w="923" w:type="pct"/>
            <w:vAlign w:val="center"/>
          </w:tcPr>
          <w:p w:rsidR="00790F52" w:rsidRPr="00CC18A2" w:rsidRDefault="00790F52" w:rsidP="00C31425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28"/>
                <w:szCs w:val="30"/>
              </w:rPr>
              <w:t>下午</w:t>
            </w:r>
            <w:r w:rsidR="009F20D4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場次</w:t>
            </w:r>
          </w:p>
        </w:tc>
        <w:tc>
          <w:tcPr>
            <w:tcW w:w="2140" w:type="pct"/>
            <w:vMerge/>
            <w:vAlign w:val="center"/>
          </w:tcPr>
          <w:p w:rsidR="00790F52" w:rsidRPr="00CC18A2" w:rsidRDefault="00790F52" w:rsidP="00DB5DDD">
            <w:pPr>
              <w:pStyle w:val="a3"/>
              <w:snapToGrid w:val="0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</w:p>
        </w:tc>
        <w:tc>
          <w:tcPr>
            <w:tcW w:w="1015" w:type="pct"/>
            <w:vMerge/>
            <w:vAlign w:val="center"/>
          </w:tcPr>
          <w:p w:rsidR="00790F52" w:rsidRPr="00CC18A2" w:rsidRDefault="00790F52" w:rsidP="00DB5DDD">
            <w:pPr>
              <w:pStyle w:val="a3"/>
              <w:snapToGrid w:val="0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</w:p>
        </w:tc>
      </w:tr>
      <w:tr w:rsidR="007E2E96" w:rsidRPr="00CC18A2" w:rsidTr="009F20D4">
        <w:trPr>
          <w:trHeight w:val="964"/>
        </w:trPr>
        <w:tc>
          <w:tcPr>
            <w:tcW w:w="922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09:00-09:30</w:t>
            </w:r>
          </w:p>
        </w:tc>
        <w:tc>
          <w:tcPr>
            <w:tcW w:w="923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13:30-14:00</w:t>
            </w:r>
          </w:p>
        </w:tc>
        <w:tc>
          <w:tcPr>
            <w:tcW w:w="2140" w:type="pct"/>
            <w:vAlign w:val="center"/>
          </w:tcPr>
          <w:p w:rsidR="00790F52" w:rsidRPr="00DB5DDD" w:rsidRDefault="00790F52" w:rsidP="00DB5DDD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入場報到</w:t>
            </w:r>
          </w:p>
        </w:tc>
        <w:tc>
          <w:tcPr>
            <w:tcW w:w="1015" w:type="pct"/>
            <w:vAlign w:val="center"/>
          </w:tcPr>
          <w:p w:rsidR="00790F52" w:rsidRPr="00DB5DDD" w:rsidRDefault="00790F52" w:rsidP="00DB5DDD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</w:p>
        </w:tc>
      </w:tr>
      <w:tr w:rsidR="00790F52" w:rsidRPr="00CC18A2" w:rsidTr="009F20D4">
        <w:trPr>
          <w:trHeight w:val="964"/>
        </w:trPr>
        <w:tc>
          <w:tcPr>
            <w:tcW w:w="922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09:30-09:35</w:t>
            </w:r>
          </w:p>
        </w:tc>
        <w:tc>
          <w:tcPr>
            <w:tcW w:w="923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14:00-14:05</w:t>
            </w:r>
          </w:p>
        </w:tc>
        <w:tc>
          <w:tcPr>
            <w:tcW w:w="2140" w:type="pct"/>
            <w:vAlign w:val="center"/>
          </w:tcPr>
          <w:p w:rsidR="00790F52" w:rsidRPr="00DB5DDD" w:rsidRDefault="00651D9C" w:rsidP="00DB5DDD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DB5DDD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長官</w:t>
            </w:r>
            <w:r w:rsidR="00790F52"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致詞</w:t>
            </w:r>
          </w:p>
        </w:tc>
        <w:tc>
          <w:tcPr>
            <w:tcW w:w="1015" w:type="pct"/>
            <w:vAlign w:val="center"/>
          </w:tcPr>
          <w:p w:rsidR="00790F52" w:rsidRPr="00DB5DDD" w:rsidRDefault="00790F52" w:rsidP="00DB5DDD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</w:p>
        </w:tc>
      </w:tr>
      <w:tr w:rsidR="007E2E96" w:rsidRPr="00CC18A2" w:rsidTr="009F20D4">
        <w:trPr>
          <w:trHeight w:val="964"/>
        </w:trPr>
        <w:tc>
          <w:tcPr>
            <w:tcW w:w="922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09:35-10:</w:t>
            </w:r>
            <w:r w:rsidR="00E83F68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2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923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14:05-1</w:t>
            </w:r>
            <w:r w:rsidR="00E83F68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4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E83F68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5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2140" w:type="pct"/>
            <w:vAlign w:val="center"/>
          </w:tcPr>
          <w:p w:rsidR="00D158F0" w:rsidRDefault="00D158F0" w:rsidP="00D158F0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441B7C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產業創新條例</w:t>
            </w:r>
            <w:r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修法說明</w:t>
            </w:r>
          </w:p>
          <w:p w:rsidR="00D158F0" w:rsidRPr="00DB5DDD" w:rsidRDefault="00D158F0" w:rsidP="00D158F0">
            <w:pPr>
              <w:pStyle w:val="a3"/>
              <w:numPr>
                <w:ilvl w:val="0"/>
                <w:numId w:val="4"/>
              </w:numPr>
              <w:spacing w:line="560" w:lineRule="exact"/>
              <w:ind w:leftChars="0" w:left="316" w:rightChars="-35" w:right="-84" w:hanging="262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proofErr w:type="gramStart"/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員工獎酬股票</w:t>
            </w:r>
            <w:proofErr w:type="gramEnd"/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緩課</w:t>
            </w: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Pr="00DB5DDD">
              <w:rPr>
                <w:rFonts w:ascii="Times New Roman" w:hAnsi="Times New Roman" w:cs="Times New Roman"/>
                <w:color w:val="222222"/>
                <w:sz w:val="28"/>
                <w:szCs w:val="30"/>
              </w:rPr>
              <w:t>§</w:t>
            </w: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19-1)</w:t>
            </w:r>
          </w:p>
          <w:p w:rsidR="00790F52" w:rsidRPr="00DB5DDD" w:rsidRDefault="00D158F0" w:rsidP="00D158F0">
            <w:pPr>
              <w:pStyle w:val="a3"/>
              <w:numPr>
                <w:ilvl w:val="0"/>
                <w:numId w:val="4"/>
              </w:numPr>
              <w:spacing w:line="560" w:lineRule="exact"/>
              <w:ind w:leftChars="0" w:left="316" w:rightChars="-35" w:right="-84" w:hanging="262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天使投資人租稅優惠</w:t>
            </w: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(</w:t>
            </w:r>
            <w:r w:rsidRPr="00DB5DDD">
              <w:rPr>
                <w:rFonts w:ascii="Times New Roman" w:hAnsi="Times New Roman" w:cs="Times New Roman"/>
                <w:color w:val="222222"/>
                <w:sz w:val="28"/>
                <w:szCs w:val="30"/>
              </w:rPr>
              <w:t>§23-2</w:t>
            </w: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)</w:t>
            </w:r>
          </w:p>
        </w:tc>
        <w:tc>
          <w:tcPr>
            <w:tcW w:w="1015" w:type="pct"/>
            <w:vAlign w:val="center"/>
          </w:tcPr>
          <w:p w:rsidR="00790F52" w:rsidRPr="00DB5DDD" w:rsidRDefault="00790F52" w:rsidP="00441B7C">
            <w:pPr>
              <w:pStyle w:val="a3"/>
              <w:snapToGrid w:val="0"/>
              <w:spacing w:line="560" w:lineRule="exact"/>
              <w:ind w:leftChars="-2" w:left="-5" w:firstLineChars="1" w:firstLine="3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經濟部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工業局</w:t>
            </w:r>
          </w:p>
        </w:tc>
      </w:tr>
      <w:tr w:rsidR="003D0C54" w:rsidRPr="00CC18A2" w:rsidTr="009F20D4">
        <w:trPr>
          <w:trHeight w:val="964"/>
        </w:trPr>
        <w:tc>
          <w:tcPr>
            <w:tcW w:w="922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10:</w:t>
            </w:r>
            <w:r w:rsidR="00E83F68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2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5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-10: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4</w:t>
            </w:r>
            <w:r w:rsidR="00441B7C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0</w:t>
            </w:r>
          </w:p>
        </w:tc>
        <w:tc>
          <w:tcPr>
            <w:tcW w:w="923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="00E83F68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4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E83F68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5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5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-1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5</w:t>
            </w:r>
            <w:bookmarkStart w:id="0" w:name="_GoBack"/>
            <w:bookmarkEnd w:id="0"/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1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</w:p>
        </w:tc>
        <w:tc>
          <w:tcPr>
            <w:tcW w:w="2140" w:type="pct"/>
            <w:vAlign w:val="center"/>
          </w:tcPr>
          <w:p w:rsidR="00790F52" w:rsidRPr="00DB5DDD" w:rsidRDefault="00790F52" w:rsidP="00DB5DDD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中場休息</w:t>
            </w:r>
          </w:p>
        </w:tc>
        <w:tc>
          <w:tcPr>
            <w:tcW w:w="1015" w:type="pct"/>
            <w:vAlign w:val="center"/>
          </w:tcPr>
          <w:p w:rsidR="00790F52" w:rsidRPr="00DB5DDD" w:rsidRDefault="00790F52" w:rsidP="00DB5DDD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</w:p>
        </w:tc>
      </w:tr>
      <w:tr w:rsidR="007E2E96" w:rsidRPr="00CC18A2" w:rsidTr="009F20D4">
        <w:trPr>
          <w:trHeight w:val="964"/>
        </w:trPr>
        <w:tc>
          <w:tcPr>
            <w:tcW w:w="922" w:type="pct"/>
            <w:vAlign w:val="center"/>
          </w:tcPr>
          <w:p w:rsidR="004E09D7" w:rsidRPr="005C1861" w:rsidRDefault="004E09D7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10: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4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0-11: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4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</w:p>
        </w:tc>
        <w:tc>
          <w:tcPr>
            <w:tcW w:w="923" w:type="pct"/>
            <w:vAlign w:val="center"/>
          </w:tcPr>
          <w:p w:rsidR="004E09D7" w:rsidRPr="005C1861" w:rsidRDefault="004E09D7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15: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1</w:t>
            </w:r>
            <w:r w:rsidR="003D0C54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-1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6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1</w:t>
            </w:r>
            <w:r w:rsidR="003D0C54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</w:p>
        </w:tc>
        <w:tc>
          <w:tcPr>
            <w:tcW w:w="2140" w:type="pct"/>
            <w:vAlign w:val="center"/>
          </w:tcPr>
          <w:p w:rsidR="004E09D7" w:rsidRPr="00D158F0" w:rsidRDefault="00D158F0" w:rsidP="00D158F0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公司法修法說明</w:t>
            </w:r>
          </w:p>
        </w:tc>
        <w:tc>
          <w:tcPr>
            <w:tcW w:w="1015" w:type="pct"/>
            <w:vAlign w:val="center"/>
          </w:tcPr>
          <w:p w:rsidR="004E09D7" w:rsidRPr="00DB5DDD" w:rsidRDefault="004E09D7" w:rsidP="00DB5DDD">
            <w:pPr>
              <w:pStyle w:val="a3"/>
              <w:snapToGrid w:val="0"/>
              <w:spacing w:line="560" w:lineRule="exact"/>
              <w:ind w:leftChars="-2" w:left="-5" w:firstLineChars="1" w:firstLine="3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經濟部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商業司</w:t>
            </w:r>
          </w:p>
        </w:tc>
      </w:tr>
      <w:tr w:rsidR="003D0C54" w:rsidRPr="00CC18A2" w:rsidTr="009F20D4">
        <w:trPr>
          <w:trHeight w:val="964"/>
        </w:trPr>
        <w:tc>
          <w:tcPr>
            <w:tcW w:w="922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4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-1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2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0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</w:p>
        </w:tc>
        <w:tc>
          <w:tcPr>
            <w:tcW w:w="923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6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1</w:t>
            </w:r>
            <w:r w:rsidR="003D0C54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-1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6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3</w:t>
            </w:r>
            <w:r w:rsidR="003D0C54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</w:p>
        </w:tc>
        <w:tc>
          <w:tcPr>
            <w:tcW w:w="2140" w:type="pct"/>
            <w:vAlign w:val="center"/>
          </w:tcPr>
          <w:p w:rsidR="00790F52" w:rsidRPr="00DB5DDD" w:rsidRDefault="00790F52" w:rsidP="00DB5DDD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意見交流</w:t>
            </w:r>
          </w:p>
        </w:tc>
        <w:tc>
          <w:tcPr>
            <w:tcW w:w="1015" w:type="pct"/>
            <w:vAlign w:val="center"/>
          </w:tcPr>
          <w:p w:rsidR="00790F52" w:rsidRPr="00DB5DDD" w:rsidRDefault="00790F52" w:rsidP="00DB5DDD">
            <w:pPr>
              <w:pStyle w:val="a3"/>
              <w:spacing w:line="560" w:lineRule="exact"/>
              <w:ind w:leftChars="0"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</w:p>
        </w:tc>
      </w:tr>
      <w:tr w:rsidR="007E2E96" w:rsidRPr="00CC18A2" w:rsidTr="009F20D4">
        <w:trPr>
          <w:trHeight w:val="964"/>
        </w:trPr>
        <w:tc>
          <w:tcPr>
            <w:tcW w:w="922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b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2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0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</w:p>
        </w:tc>
        <w:tc>
          <w:tcPr>
            <w:tcW w:w="923" w:type="pct"/>
            <w:vAlign w:val="center"/>
          </w:tcPr>
          <w:p w:rsidR="00790F52" w:rsidRPr="005C1861" w:rsidRDefault="00790F52" w:rsidP="00DB5DDD">
            <w:pPr>
              <w:pStyle w:val="a3"/>
              <w:spacing w:line="56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1</w:t>
            </w:r>
            <w:r w:rsidR="004E09D7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6</w:t>
            </w:r>
            <w:r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:</w:t>
            </w:r>
            <w:r w:rsidR="00D158F0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>3</w:t>
            </w:r>
            <w:r w:rsidR="003D0C54" w:rsidRPr="005C1861">
              <w:rPr>
                <w:rFonts w:ascii="Times New Roman" w:eastAsia="標楷體" w:hAnsi="Times New Roman" w:cs="Times New Roman"/>
                <w:sz w:val="28"/>
                <w:szCs w:val="30"/>
              </w:rPr>
              <w:t>0</w:t>
            </w:r>
          </w:p>
        </w:tc>
        <w:tc>
          <w:tcPr>
            <w:tcW w:w="2140" w:type="pct"/>
            <w:vAlign w:val="center"/>
          </w:tcPr>
          <w:p w:rsidR="00790F52" w:rsidRPr="00DB5DDD" w:rsidRDefault="00790F52" w:rsidP="00DB5DDD">
            <w:pPr>
              <w:spacing w:line="560" w:lineRule="exact"/>
              <w:ind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散</w:t>
            </w:r>
            <w:r w:rsidR="005C1861" w:rsidRPr="00DB5DDD">
              <w:rPr>
                <w:rFonts w:ascii="Times New Roman" w:eastAsia="標楷體" w:hAnsi="Times New Roman" w:cs="Times New Roman" w:hint="eastAsia"/>
                <w:sz w:val="28"/>
                <w:szCs w:val="30"/>
              </w:rPr>
              <w:t xml:space="preserve">　</w:t>
            </w:r>
            <w:r w:rsidR="005C1861"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 xml:space="preserve">　</w:t>
            </w:r>
            <w:r w:rsidRPr="00DB5DDD">
              <w:rPr>
                <w:rFonts w:ascii="Times New Roman" w:eastAsia="標楷體" w:hAnsi="Times New Roman" w:cs="Times New Roman"/>
                <w:sz w:val="28"/>
                <w:szCs w:val="30"/>
              </w:rPr>
              <w:t>會</w:t>
            </w:r>
          </w:p>
        </w:tc>
        <w:tc>
          <w:tcPr>
            <w:tcW w:w="1015" w:type="pct"/>
            <w:vAlign w:val="center"/>
          </w:tcPr>
          <w:p w:rsidR="00790F52" w:rsidRPr="00DB5DDD" w:rsidRDefault="00790F52" w:rsidP="00DB5DDD">
            <w:pPr>
              <w:spacing w:line="560" w:lineRule="exact"/>
              <w:ind w:left="826" w:hangingChars="295" w:hanging="826"/>
              <w:jc w:val="center"/>
              <w:rPr>
                <w:rFonts w:ascii="Times New Roman" w:eastAsia="標楷體" w:hAnsi="Times New Roman" w:cs="Times New Roman"/>
                <w:sz w:val="28"/>
                <w:szCs w:val="30"/>
              </w:rPr>
            </w:pPr>
          </w:p>
        </w:tc>
      </w:tr>
    </w:tbl>
    <w:p w:rsidR="00E234AF" w:rsidRPr="00CC18A2" w:rsidRDefault="00E234AF" w:rsidP="002706E1">
      <w:pPr>
        <w:pStyle w:val="a3"/>
        <w:numPr>
          <w:ilvl w:val="0"/>
          <w:numId w:val="2"/>
        </w:numPr>
        <w:spacing w:beforeLines="50" w:before="180" w:line="560" w:lineRule="exact"/>
        <w:ind w:leftChars="0" w:left="708" w:hangingChars="221" w:hanging="708"/>
        <w:jc w:val="both"/>
        <w:rPr>
          <w:rFonts w:ascii="Times New Roman" w:eastAsia="標楷體" w:hAnsi="Times New Roman" w:cs="Times New Roman"/>
          <w:b/>
          <w:sz w:val="32"/>
          <w:szCs w:val="30"/>
        </w:rPr>
      </w:pPr>
      <w:r w:rsidRPr="00CC18A2">
        <w:rPr>
          <w:rFonts w:ascii="Times New Roman" w:eastAsia="標楷體" w:hAnsi="Times New Roman" w:cs="Times New Roman"/>
          <w:b/>
          <w:sz w:val="32"/>
          <w:szCs w:val="30"/>
        </w:rPr>
        <w:t>報名網址</w:t>
      </w:r>
    </w:p>
    <w:p w:rsidR="00057164" w:rsidRDefault="00574CEF" w:rsidP="00D51648">
      <w:pPr>
        <w:ind w:firstLineChars="300" w:firstLine="840"/>
        <w:rPr>
          <w:rStyle w:val="ab"/>
          <w:rFonts w:ascii="Times New Roman" w:hAnsi="Times New Roman" w:cs="Times New Roman"/>
          <w:sz w:val="28"/>
        </w:rPr>
      </w:pPr>
      <w:hyperlink r:id="rId9" w:history="1">
        <w:r w:rsidR="00057164" w:rsidRPr="001E67BD">
          <w:rPr>
            <w:rStyle w:val="ab"/>
            <w:rFonts w:ascii="Times New Roman" w:hAnsi="Times New Roman" w:cs="Times New Roman"/>
            <w:sz w:val="28"/>
          </w:rPr>
          <w:t>http://seminar.cier.edu.tw/Agreement_idb.asp?id=201810301</w:t>
        </w:r>
      </w:hyperlink>
      <w:r w:rsidR="00057164">
        <w:rPr>
          <w:rStyle w:val="ab"/>
          <w:rFonts w:ascii="Times New Roman" w:hAnsi="Times New Roman" w:cs="Times New Roman"/>
          <w:sz w:val="28"/>
        </w:rPr>
        <w:t xml:space="preserve"> </w:t>
      </w:r>
    </w:p>
    <w:p w:rsidR="00E234AF" w:rsidRPr="00CC18A2" w:rsidRDefault="00E234AF" w:rsidP="002706E1">
      <w:pPr>
        <w:pStyle w:val="a3"/>
        <w:numPr>
          <w:ilvl w:val="0"/>
          <w:numId w:val="2"/>
        </w:numPr>
        <w:spacing w:beforeLines="50" w:before="180" w:line="560" w:lineRule="exact"/>
        <w:ind w:leftChars="0" w:left="708" w:hangingChars="221" w:hanging="708"/>
        <w:jc w:val="both"/>
        <w:rPr>
          <w:rFonts w:ascii="Times New Roman" w:eastAsia="標楷體" w:hAnsi="Times New Roman" w:cs="Times New Roman"/>
          <w:b/>
          <w:sz w:val="32"/>
          <w:szCs w:val="30"/>
        </w:rPr>
      </w:pPr>
      <w:r w:rsidRPr="00CC18A2">
        <w:rPr>
          <w:rFonts w:ascii="Times New Roman" w:eastAsia="標楷體" w:hAnsi="Times New Roman" w:cs="Times New Roman"/>
          <w:b/>
          <w:sz w:val="32"/>
          <w:szCs w:val="30"/>
        </w:rPr>
        <w:t>聯絡窗口</w:t>
      </w:r>
    </w:p>
    <w:tbl>
      <w:tblPr>
        <w:tblStyle w:val="a4"/>
        <w:tblW w:w="89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96"/>
      </w:tblGrid>
      <w:tr w:rsidR="003D0C54" w:rsidRPr="00CC18A2" w:rsidTr="005C1861">
        <w:trPr>
          <w:trHeight w:val="95"/>
          <w:jc w:val="center"/>
        </w:trPr>
        <w:tc>
          <w:tcPr>
            <w:tcW w:w="4678" w:type="dxa"/>
          </w:tcPr>
          <w:p w:rsidR="003D0C54" w:rsidRPr="00CC18A2" w:rsidRDefault="003D0C54" w:rsidP="005C1861">
            <w:pPr>
              <w:tabs>
                <w:tab w:val="right" w:pos="2619"/>
              </w:tabs>
              <w:snapToGrid w:val="0"/>
              <w:spacing w:line="48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經濟部工業局專員</w:t>
            </w: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 </w:t>
            </w:r>
            <w:r w:rsidR="005C1861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 </w:t>
            </w: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吳</w:t>
            </w:r>
            <w:proofErr w:type="gramStart"/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嶽</w:t>
            </w:r>
            <w:proofErr w:type="gramEnd"/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森</w:t>
            </w:r>
          </w:p>
        </w:tc>
        <w:tc>
          <w:tcPr>
            <w:tcW w:w="4296" w:type="dxa"/>
          </w:tcPr>
          <w:p w:rsidR="003D0C54" w:rsidRPr="00CC18A2" w:rsidRDefault="003D0C54" w:rsidP="005C1861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(02)2754-1255#2637</w:t>
            </w:r>
          </w:p>
        </w:tc>
      </w:tr>
      <w:tr w:rsidR="003D0C54" w:rsidRPr="00CC18A2" w:rsidTr="005C1861">
        <w:trPr>
          <w:trHeight w:val="95"/>
          <w:jc w:val="center"/>
        </w:trPr>
        <w:tc>
          <w:tcPr>
            <w:tcW w:w="4678" w:type="dxa"/>
          </w:tcPr>
          <w:p w:rsidR="003D0C54" w:rsidRPr="00CC18A2" w:rsidRDefault="003D0C54" w:rsidP="005C1861">
            <w:pPr>
              <w:tabs>
                <w:tab w:val="right" w:pos="2619"/>
              </w:tabs>
              <w:snapToGrid w:val="0"/>
              <w:spacing w:line="48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經濟部工業局專員</w:t>
            </w: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  </w:t>
            </w:r>
            <w:r w:rsidR="005C1861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林翠萍</w:t>
            </w:r>
          </w:p>
        </w:tc>
        <w:tc>
          <w:tcPr>
            <w:tcW w:w="4296" w:type="dxa"/>
          </w:tcPr>
          <w:p w:rsidR="003D0C54" w:rsidRPr="00CC18A2" w:rsidRDefault="003D0C54" w:rsidP="005C1861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(02)2754-1255#2634</w:t>
            </w:r>
          </w:p>
        </w:tc>
      </w:tr>
      <w:tr w:rsidR="00B93531" w:rsidRPr="00CC18A2" w:rsidTr="005C1861">
        <w:trPr>
          <w:trHeight w:val="95"/>
          <w:jc w:val="center"/>
        </w:trPr>
        <w:tc>
          <w:tcPr>
            <w:tcW w:w="4678" w:type="dxa"/>
          </w:tcPr>
          <w:p w:rsidR="00B93531" w:rsidRPr="00CC18A2" w:rsidRDefault="00B93531" w:rsidP="007C1BBE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經濟部工業局研究員</w:t>
            </w: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曾祥維</w:t>
            </w:r>
          </w:p>
        </w:tc>
        <w:tc>
          <w:tcPr>
            <w:tcW w:w="4296" w:type="dxa"/>
          </w:tcPr>
          <w:p w:rsidR="00B93531" w:rsidRPr="00CC18A2" w:rsidRDefault="00B93531" w:rsidP="007C1BBE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C18A2">
              <w:rPr>
                <w:rFonts w:ascii="Times New Roman" w:eastAsia="標楷體" w:hAnsi="Times New Roman" w:cs="Times New Roman"/>
                <w:sz w:val="30"/>
                <w:szCs w:val="30"/>
              </w:rPr>
              <w:t>(02)2754-1255#2635</w:t>
            </w:r>
          </w:p>
        </w:tc>
      </w:tr>
    </w:tbl>
    <w:p w:rsidR="001312E7" w:rsidRPr="00CC18A2" w:rsidRDefault="00E234AF" w:rsidP="00C31425">
      <w:pPr>
        <w:spacing w:beforeLines="300" w:before="1080" w:line="560" w:lineRule="exact"/>
        <w:ind w:leftChars="-59" w:left="-142" w:firstLineChars="47" w:firstLine="141"/>
        <w:rPr>
          <w:rFonts w:ascii="Times New Roman" w:eastAsia="標楷體" w:hAnsi="Times New Roman" w:cs="Times New Roman"/>
          <w:sz w:val="30"/>
          <w:szCs w:val="30"/>
        </w:rPr>
      </w:pPr>
      <w:r w:rsidRPr="00CC18A2">
        <w:rPr>
          <w:rFonts w:ascii="Times New Roman" w:eastAsia="標楷體" w:hAnsi="Times New Roman" w:cs="Times New Roman"/>
          <w:sz w:val="30"/>
          <w:szCs w:val="30"/>
        </w:rPr>
        <w:t>主辦單位：</w:t>
      </w:r>
      <w:r w:rsidR="00580E29" w:rsidRPr="00CC18A2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59452246" wp14:editId="4C40B397">
            <wp:extent cx="245368" cy="127591"/>
            <wp:effectExtent l="0" t="0" r="2540" b="6350"/>
            <wp:docPr id="1" name="圖片 1" descr="ãç¶æ¿é¨å·¥æ¥­å±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ç¶æ¿é¨å·¥æ¥­å±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6" cy="1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8A2">
        <w:rPr>
          <w:rFonts w:ascii="Times New Roman" w:eastAsia="標楷體" w:hAnsi="Times New Roman" w:cs="Times New Roman"/>
          <w:sz w:val="30"/>
          <w:szCs w:val="30"/>
        </w:rPr>
        <w:t>經濟部</w:t>
      </w:r>
      <w:r w:rsidR="00580E29" w:rsidRPr="00CC18A2">
        <w:rPr>
          <w:rFonts w:ascii="Times New Roman" w:eastAsia="標楷體" w:hAnsi="Times New Roman" w:cs="Times New Roman"/>
          <w:sz w:val="30"/>
          <w:szCs w:val="30"/>
        </w:rPr>
        <w:t>工業局</w:t>
      </w:r>
    </w:p>
    <w:sectPr w:rsidR="001312E7" w:rsidRPr="00CC18A2" w:rsidSect="005C1861">
      <w:pgSz w:w="11906" w:h="16838"/>
      <w:pgMar w:top="1440" w:right="1133" w:bottom="144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EF" w:rsidRDefault="00574CEF">
      <w:r>
        <w:separator/>
      </w:r>
    </w:p>
  </w:endnote>
  <w:endnote w:type="continuationSeparator" w:id="0">
    <w:p w:rsidR="00574CEF" w:rsidRDefault="0057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938" w:rsidRDefault="00574CEF" w:rsidP="00310A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EF" w:rsidRDefault="00574CEF">
      <w:r>
        <w:separator/>
      </w:r>
    </w:p>
  </w:footnote>
  <w:footnote w:type="continuationSeparator" w:id="0">
    <w:p w:rsidR="00574CEF" w:rsidRDefault="0057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E62"/>
    <w:multiLevelType w:val="hybridMultilevel"/>
    <w:tmpl w:val="AE102B1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215A27DD"/>
    <w:multiLevelType w:val="hybridMultilevel"/>
    <w:tmpl w:val="51E8BB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8C0F1B"/>
    <w:multiLevelType w:val="hybridMultilevel"/>
    <w:tmpl w:val="59C68E8E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7C812671"/>
    <w:multiLevelType w:val="hybridMultilevel"/>
    <w:tmpl w:val="3058E4F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A2B"/>
    <w:rsid w:val="00014FCB"/>
    <w:rsid w:val="00036D70"/>
    <w:rsid w:val="00057164"/>
    <w:rsid w:val="00091833"/>
    <w:rsid w:val="000C4D92"/>
    <w:rsid w:val="000D7BBF"/>
    <w:rsid w:val="0012424A"/>
    <w:rsid w:val="001312E7"/>
    <w:rsid w:val="001A5399"/>
    <w:rsid w:val="00220C22"/>
    <w:rsid w:val="002706E1"/>
    <w:rsid w:val="00293DB9"/>
    <w:rsid w:val="002D3C27"/>
    <w:rsid w:val="00344000"/>
    <w:rsid w:val="003D0C54"/>
    <w:rsid w:val="003D12AB"/>
    <w:rsid w:val="00404BB8"/>
    <w:rsid w:val="00441B7C"/>
    <w:rsid w:val="00446C52"/>
    <w:rsid w:val="00466C8D"/>
    <w:rsid w:val="004B7E33"/>
    <w:rsid w:val="004C4F6E"/>
    <w:rsid w:val="004D4FB9"/>
    <w:rsid w:val="004D54D8"/>
    <w:rsid w:val="004E09D7"/>
    <w:rsid w:val="004E0A1E"/>
    <w:rsid w:val="004E4A2B"/>
    <w:rsid w:val="004E6AF6"/>
    <w:rsid w:val="005128CE"/>
    <w:rsid w:val="0053321C"/>
    <w:rsid w:val="00543C69"/>
    <w:rsid w:val="00574CEF"/>
    <w:rsid w:val="00580E29"/>
    <w:rsid w:val="005936EA"/>
    <w:rsid w:val="005C1861"/>
    <w:rsid w:val="005C2F45"/>
    <w:rsid w:val="005C4DF8"/>
    <w:rsid w:val="005D136C"/>
    <w:rsid w:val="005D68E8"/>
    <w:rsid w:val="006211DD"/>
    <w:rsid w:val="00651D9C"/>
    <w:rsid w:val="00676B03"/>
    <w:rsid w:val="006D3EC3"/>
    <w:rsid w:val="006E7F65"/>
    <w:rsid w:val="0076103B"/>
    <w:rsid w:val="007704C8"/>
    <w:rsid w:val="00790F52"/>
    <w:rsid w:val="007E2E96"/>
    <w:rsid w:val="007E670D"/>
    <w:rsid w:val="007F15EC"/>
    <w:rsid w:val="00825E76"/>
    <w:rsid w:val="00835B30"/>
    <w:rsid w:val="00872330"/>
    <w:rsid w:val="00881D36"/>
    <w:rsid w:val="00883ED0"/>
    <w:rsid w:val="008B3573"/>
    <w:rsid w:val="009133D2"/>
    <w:rsid w:val="00995D24"/>
    <w:rsid w:val="009C14E0"/>
    <w:rsid w:val="009D278A"/>
    <w:rsid w:val="009E6EE5"/>
    <w:rsid w:val="009F0BA8"/>
    <w:rsid w:val="009F20D4"/>
    <w:rsid w:val="00A021C6"/>
    <w:rsid w:val="00A32B3F"/>
    <w:rsid w:val="00A66583"/>
    <w:rsid w:val="00A96A19"/>
    <w:rsid w:val="00AA0962"/>
    <w:rsid w:val="00AA162E"/>
    <w:rsid w:val="00B079DC"/>
    <w:rsid w:val="00B46A5E"/>
    <w:rsid w:val="00B93531"/>
    <w:rsid w:val="00BD0732"/>
    <w:rsid w:val="00C21886"/>
    <w:rsid w:val="00C31425"/>
    <w:rsid w:val="00C958FC"/>
    <w:rsid w:val="00CC0D58"/>
    <w:rsid w:val="00CC18A2"/>
    <w:rsid w:val="00CE0B50"/>
    <w:rsid w:val="00CE7A51"/>
    <w:rsid w:val="00D158F0"/>
    <w:rsid w:val="00D51648"/>
    <w:rsid w:val="00D66A7A"/>
    <w:rsid w:val="00D9694C"/>
    <w:rsid w:val="00DB3DB9"/>
    <w:rsid w:val="00DB4E82"/>
    <w:rsid w:val="00DB5DDD"/>
    <w:rsid w:val="00DC0C50"/>
    <w:rsid w:val="00DD1D9F"/>
    <w:rsid w:val="00E07990"/>
    <w:rsid w:val="00E218C2"/>
    <w:rsid w:val="00E234AF"/>
    <w:rsid w:val="00E40FC4"/>
    <w:rsid w:val="00E83F68"/>
    <w:rsid w:val="00EA1F94"/>
    <w:rsid w:val="00EA56E6"/>
    <w:rsid w:val="00ED5068"/>
    <w:rsid w:val="00EE597E"/>
    <w:rsid w:val="00F52626"/>
    <w:rsid w:val="00F71E44"/>
    <w:rsid w:val="00F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F4574"/>
  <w15:docId w15:val="{225817F6-BC85-4C6F-80BC-6F5151A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2B"/>
    <w:pPr>
      <w:ind w:leftChars="200" w:left="480"/>
    </w:pPr>
  </w:style>
  <w:style w:type="table" w:styleId="a4">
    <w:name w:val="Table Grid"/>
    <w:basedOn w:val="a1"/>
    <w:uiPriority w:val="59"/>
    <w:rsid w:val="00E2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23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4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3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34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6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E6AF6"/>
    <w:rPr>
      <w:sz w:val="20"/>
      <w:szCs w:val="20"/>
    </w:rPr>
  </w:style>
  <w:style w:type="character" w:styleId="ab">
    <w:name w:val="Hyperlink"/>
    <w:basedOn w:val="a0"/>
    <w:uiPriority w:val="99"/>
    <w:unhideWhenUsed/>
    <w:rsid w:val="005C2F4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2F45"/>
    <w:rPr>
      <w:color w:val="800080" w:themeColor="followedHyperlink"/>
      <w:u w:val="single"/>
    </w:rPr>
  </w:style>
  <w:style w:type="table" w:customStyle="1" w:styleId="5-51">
    <w:name w:val="格線表格 5 深色 - 輔色 51"/>
    <w:basedOn w:val="a1"/>
    <w:uiPriority w:val="50"/>
    <w:rsid w:val="007E2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格線表格 5 深色 - 輔色 61"/>
    <w:basedOn w:val="a1"/>
    <w:uiPriority w:val="50"/>
    <w:rsid w:val="007E2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5-31">
    <w:name w:val="格線表格 5 深色 - 輔色 31"/>
    <w:basedOn w:val="a1"/>
    <w:uiPriority w:val="50"/>
    <w:rsid w:val="005C18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eminar.cier.edu.tw/Agreement_idb.asp?id=2018103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18F0-E0EA-4131-8CC0-3B8AB628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969</Characters>
  <Application>Microsoft Office Word</Application>
  <DocSecurity>0</DocSecurity>
  <Lines>8</Lines>
  <Paragraphs>2</Paragraphs>
  <ScaleCrop>false</ScaleCrop>
  <Company>經濟部工業局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yswu2</dc:creator>
  <cp:lastModifiedBy>swtzeng</cp:lastModifiedBy>
  <cp:revision>5</cp:revision>
  <cp:lastPrinted>2018-09-27T02:37:00Z</cp:lastPrinted>
  <dcterms:created xsi:type="dcterms:W3CDTF">2018-09-28T01:14:00Z</dcterms:created>
  <dcterms:modified xsi:type="dcterms:W3CDTF">2018-09-28T03:27:00Z</dcterms:modified>
</cp:coreProperties>
</file>